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27C5AA04" w:rsidR="009C57C0" w:rsidRDefault="00F015B8">
      <w:pPr>
        <w:pStyle w:val="CRCoverPage"/>
        <w:tabs>
          <w:tab w:val="right" w:pos="9639"/>
        </w:tabs>
        <w:spacing w:after="0"/>
        <w:rPr>
          <w:b/>
          <w:sz w:val="24"/>
          <w:lang w:val="en-US" w:eastAsia="zh-CN"/>
        </w:rPr>
      </w:pPr>
      <w:r>
        <w:rPr>
          <w:b/>
          <w:sz w:val="24"/>
          <w:lang w:val="en-US" w:eastAsia="zh-CN"/>
        </w:rPr>
        <w:t>3GPP TSG RAN WG5 Meeting #9</w:t>
      </w:r>
      <w:r w:rsidR="00C90C88">
        <w:rPr>
          <w:b/>
          <w:sz w:val="24"/>
          <w:lang w:val="en-US" w:eastAsia="zh-CN"/>
        </w:rPr>
        <w:t>5</w:t>
      </w:r>
      <w:r>
        <w:rPr>
          <w:rFonts w:hint="eastAsia"/>
          <w:b/>
          <w:sz w:val="24"/>
          <w:lang w:val="en-US" w:eastAsia="zh-CN"/>
        </w:rPr>
        <w:t>-</w:t>
      </w:r>
      <w:r>
        <w:rPr>
          <w:b/>
          <w:sz w:val="24"/>
          <w:lang w:val="en-US" w:eastAsia="zh-CN"/>
        </w:rPr>
        <w:t>e</w:t>
      </w:r>
      <w:r>
        <w:rPr>
          <w:b/>
          <w:sz w:val="24"/>
          <w:lang w:val="en-US" w:eastAsia="zh-CN"/>
        </w:rPr>
        <w:tab/>
        <w:t>R5-2</w:t>
      </w:r>
      <w:r w:rsidR="00A86421">
        <w:rPr>
          <w:rFonts w:hint="eastAsia"/>
          <w:b/>
          <w:sz w:val="24"/>
          <w:lang w:val="en-US" w:eastAsia="zh-CN"/>
        </w:rPr>
        <w:t>23298</w:t>
      </w:r>
    </w:p>
    <w:p w14:paraId="00E08F37" w14:textId="65181179" w:rsidR="009C57C0" w:rsidRDefault="00A52E82">
      <w:pPr>
        <w:pStyle w:val="CRCoverPage"/>
        <w:tabs>
          <w:tab w:val="right" w:pos="9639"/>
        </w:tabs>
        <w:spacing w:after="0"/>
        <w:rPr>
          <w:b/>
          <w:sz w:val="24"/>
          <w:lang w:val="en-US" w:eastAsia="zh-CN"/>
        </w:rPr>
      </w:pPr>
      <w:r w:rsidRPr="00A52E82">
        <w:rPr>
          <w:b/>
          <w:sz w:val="24"/>
          <w:lang w:val="en-US" w:eastAsia="zh-CN"/>
        </w:rPr>
        <w:t xml:space="preserve">Electronic Meeting, </w:t>
      </w:r>
      <w:r w:rsidR="00C90C88">
        <w:rPr>
          <w:b/>
          <w:sz w:val="24"/>
        </w:rPr>
        <w:fldChar w:fldCharType="begin"/>
      </w:r>
      <w:r w:rsidR="00C90C88">
        <w:rPr>
          <w:b/>
          <w:sz w:val="24"/>
        </w:rPr>
        <w:instrText xml:space="preserve"> DOCPROPERTY  StartDate  \* MERGEFORMAT </w:instrText>
      </w:r>
      <w:r w:rsidR="00C90C88">
        <w:rPr>
          <w:b/>
          <w:sz w:val="24"/>
        </w:rPr>
        <w:fldChar w:fldCharType="separate"/>
      </w:r>
      <w:r w:rsidR="00C90C88">
        <w:rPr>
          <w:b/>
          <w:sz w:val="24"/>
          <w:lang w:val="en-US"/>
        </w:rPr>
        <w:t>May</w:t>
      </w:r>
      <w:r w:rsidR="00C90C88">
        <w:rPr>
          <w:b/>
          <w:sz w:val="24"/>
        </w:rPr>
        <w:t xml:space="preserve"> </w:t>
      </w:r>
      <w:r w:rsidR="00C90C88">
        <w:rPr>
          <w:b/>
          <w:sz w:val="24"/>
          <w:lang w:val="en-US"/>
        </w:rPr>
        <w:t>9</w:t>
      </w:r>
      <w:r w:rsidR="00C90C88">
        <w:rPr>
          <w:b/>
          <w:sz w:val="24"/>
        </w:rPr>
        <w:t>t</w:t>
      </w:r>
      <w:r w:rsidR="00C90C88">
        <w:rPr>
          <w:b/>
          <w:sz w:val="24"/>
          <w:lang w:val="en-US"/>
        </w:rPr>
        <w:t>h</w:t>
      </w:r>
      <w:r w:rsidR="00C90C88">
        <w:rPr>
          <w:b/>
          <w:sz w:val="24"/>
        </w:rPr>
        <w:fldChar w:fldCharType="end"/>
      </w:r>
      <w:r w:rsidR="00C90C88">
        <w:rPr>
          <w:b/>
          <w:sz w:val="24"/>
        </w:rPr>
        <w:t xml:space="preserve"> - </w:t>
      </w:r>
      <w:r w:rsidR="00C90C88">
        <w:rPr>
          <w:b/>
          <w:sz w:val="24"/>
        </w:rPr>
        <w:fldChar w:fldCharType="begin"/>
      </w:r>
      <w:r w:rsidR="00C90C88">
        <w:rPr>
          <w:b/>
          <w:sz w:val="24"/>
        </w:rPr>
        <w:instrText xml:space="preserve"> DOCPROPERTY  EndDate  \* MERGEFORMAT </w:instrText>
      </w:r>
      <w:r w:rsidR="00C90C88">
        <w:rPr>
          <w:b/>
          <w:sz w:val="24"/>
        </w:rPr>
        <w:fldChar w:fldCharType="separate"/>
      </w:r>
      <w:r w:rsidR="00C90C88">
        <w:rPr>
          <w:b/>
          <w:sz w:val="24"/>
          <w:lang w:val="en-US"/>
        </w:rPr>
        <w:t>20</w:t>
      </w:r>
      <w:r w:rsidR="00C90C88">
        <w:rPr>
          <w:b/>
          <w:sz w:val="24"/>
        </w:rPr>
        <w:t>th</w:t>
      </w:r>
      <w:r w:rsidR="00C90C88">
        <w:rPr>
          <w:b/>
          <w:sz w:val="24"/>
        </w:rPr>
        <w:fldChar w:fldCharType="end"/>
      </w:r>
      <w:r w:rsidR="00864DE2">
        <w:rPr>
          <w:b/>
          <w:sz w:val="24"/>
          <w:lang w:val="en-US" w:eastAsia="zh-CN"/>
        </w:rPr>
        <w:t>, 2022</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6FFB26A6" w14:textId="77777777" w:rsidR="009F5391" w:rsidRPr="00AD742D" w:rsidRDefault="009F5391" w:rsidP="009F5391">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Pr="00AB115F">
        <w:rPr>
          <w:b/>
          <w:noProof/>
          <w:sz w:val="24"/>
        </w:rPr>
        <w:t>RP-</w:t>
      </w:r>
      <w:r w:rsidRPr="00AD742D">
        <w:rPr>
          <w:b/>
          <w:noProof/>
          <w:sz w:val="24"/>
          <w:lang w:eastAsia="zh-CN"/>
        </w:rPr>
        <w:t>2</w:t>
      </w:r>
      <w:r>
        <w:rPr>
          <w:b/>
          <w:noProof/>
          <w:sz w:val="24"/>
          <w:lang w:eastAsia="zh-CN"/>
        </w:rPr>
        <w:t>2XXXX</w:t>
      </w:r>
    </w:p>
    <w:p w14:paraId="3C8D193E" w14:textId="11069EED" w:rsidR="009C57C0" w:rsidRDefault="009F5391" w:rsidP="009F5391">
      <w:pPr>
        <w:pStyle w:val="CRCoverPage"/>
        <w:tabs>
          <w:tab w:val="right" w:pos="9639"/>
        </w:tabs>
        <w:spacing w:after="0"/>
        <w:rPr>
          <w:rFonts w:eastAsia="Batang" w:cs="Arial"/>
          <w:sz w:val="18"/>
          <w:szCs w:val="18"/>
          <w:lang w:eastAsia="zh-CN"/>
        </w:rPr>
      </w:pPr>
      <w:r w:rsidRPr="00AD15AD">
        <w:rPr>
          <w:b/>
          <w:noProof/>
          <w:sz w:val="24"/>
        </w:rPr>
        <w:t>Budapest</w:t>
      </w:r>
      <w:r w:rsidRPr="005E7F08">
        <w:rPr>
          <w:b/>
          <w:noProof/>
          <w:sz w:val="24"/>
        </w:rPr>
        <w:t xml:space="preserve">, </w:t>
      </w:r>
      <w:r>
        <w:rPr>
          <w:b/>
          <w:noProof/>
          <w:sz w:val="24"/>
        </w:rPr>
        <w:t>Jun</w:t>
      </w:r>
      <w:r w:rsidRPr="005E7F08">
        <w:rPr>
          <w:b/>
          <w:noProof/>
          <w:sz w:val="24"/>
        </w:rPr>
        <w:t xml:space="preserve"> </w:t>
      </w:r>
      <w:r>
        <w:rPr>
          <w:b/>
          <w:noProof/>
          <w:sz w:val="24"/>
        </w:rPr>
        <w:t>6</w:t>
      </w:r>
      <w:r w:rsidRPr="005E7F08">
        <w:rPr>
          <w:b/>
          <w:noProof/>
          <w:sz w:val="24"/>
        </w:rPr>
        <w:t xml:space="preserve"> - </w:t>
      </w:r>
      <w:r>
        <w:rPr>
          <w:b/>
          <w:noProof/>
          <w:sz w:val="24"/>
        </w:rPr>
        <w:t>9</w:t>
      </w:r>
      <w:r w:rsidRPr="005E7F08">
        <w:rPr>
          <w:b/>
          <w:noProof/>
          <w:sz w:val="24"/>
        </w:rPr>
        <w:t>, 202</w:t>
      </w:r>
      <w:r>
        <w:rPr>
          <w:b/>
          <w:noProof/>
          <w:sz w:val="24"/>
        </w:rPr>
        <w:t>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20519C88"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90C88">
        <w:rPr>
          <w:rFonts w:ascii="Arial" w:hAnsi="Arial" w:cs="Arial"/>
        </w:rPr>
        <w:t xml:space="preserve">7.4.2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A83AB6"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6794B716" w:rsidR="009C57C0" w:rsidRDefault="00F015B8" w:rsidP="00D552C6">
            <w:pPr>
              <w:tabs>
                <w:tab w:val="left" w:pos="567"/>
              </w:tabs>
              <w:spacing w:after="0"/>
              <w:rPr>
                <w:rFonts w:ascii="Arial" w:hAnsi="Arial" w:cs="Arial"/>
                <w:highlight w:val="yellow"/>
                <w:lang w:eastAsia="ja-JP"/>
              </w:rPr>
            </w:pPr>
            <w:r>
              <w:rPr>
                <w:rFonts w:ascii="Arial" w:hAnsi="Arial" w:cs="Arial"/>
                <w:lang w:eastAsia="ja-JP"/>
              </w:rPr>
              <w:t xml:space="preserve">Testing part: </w:t>
            </w:r>
            <w:r w:rsidR="00D552C6">
              <w:rPr>
                <w:rFonts w:ascii="Arial" w:eastAsia="SimSun" w:hAnsi="Arial" w:cs="Arial"/>
                <w:color w:val="00B050"/>
                <w:lang w:val="en-US"/>
              </w:rPr>
              <w:t>61</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A83AB6"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5E8686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C90C88">
        <w:rPr>
          <w:rFonts w:ascii="Arial" w:eastAsiaTheme="minorEastAsia" w:hAnsi="Arial" w:cs="Arial"/>
        </w:rPr>
        <w:t>5</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C90C88">
        <w:rPr>
          <w:rFonts w:ascii="Arial" w:eastAsiaTheme="minorEastAsia" w:hAnsi="Arial" w:cs="Arial"/>
        </w:rPr>
        <w:t>23152</w:t>
      </w:r>
      <w:r>
        <w:rPr>
          <w:rFonts w:ascii="Arial" w:hAnsi="Arial" w:cs="Arial"/>
        </w:rPr>
        <w:t>):</w:t>
      </w:r>
    </w:p>
    <w:p w14:paraId="4D94337A" w14:textId="1D09AA16" w:rsidR="001C28C5" w:rsidRDefault="00C90C8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61</w:t>
      </w:r>
      <w:r w:rsidR="00F015B8" w:rsidRPr="00360416">
        <w:rPr>
          <w:rFonts w:ascii="Arial" w:hAnsi="Arial" w:cs="Arial"/>
        </w:rPr>
        <w:t>% overall completeness achieved</w:t>
      </w:r>
    </w:p>
    <w:p w14:paraId="74ECF601" w14:textId="13773C07"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C90C88">
        <w:rPr>
          <w:rFonts w:ascii="Arial" w:eastAsiaTheme="minorEastAsia" w:hAnsi="Arial" w:cs="Arial"/>
        </w:rPr>
        <w:t>1</w:t>
      </w:r>
      <w:r w:rsidR="00C90C88" w:rsidRPr="00360416">
        <w:rPr>
          <w:rFonts w:ascii="Arial" w:hAnsi="Arial" w:cs="Arial"/>
        </w:rPr>
        <w:t xml:space="preserve"> CR </w:t>
      </w:r>
      <w:r w:rsidR="00C90C88">
        <w:rPr>
          <w:rFonts w:ascii="Arial" w:hAnsi="Arial" w:cs="Arial"/>
        </w:rPr>
        <w:t xml:space="preserve">under WID of </w:t>
      </w:r>
      <w:r w:rsidR="00C90C88" w:rsidRPr="00BE1721">
        <w:rPr>
          <w:rFonts w:ascii="Arial" w:hAnsi="Arial" w:cs="Arial"/>
        </w:rPr>
        <w:t>HPUE_PC1_5_n77_n78-UEConTest</w:t>
      </w:r>
      <w:r w:rsidR="00C90C88" w:rsidRPr="00BE1721">
        <w:rPr>
          <w:rFonts w:ascii="Arial" w:eastAsiaTheme="minorEastAsia" w:hAnsi="Arial" w:cs="Arial" w:hint="eastAsia"/>
        </w:rPr>
        <w:t xml:space="preserve"> </w:t>
      </w:r>
      <w:r w:rsidR="00C90C88">
        <w:rPr>
          <w:rFonts w:ascii="Arial" w:eastAsiaTheme="minorEastAsia" w:hAnsi="Arial" w:cs="Arial" w:hint="eastAsia"/>
        </w:rPr>
        <w:t>was</w:t>
      </w:r>
      <w:r w:rsidR="00C90C88" w:rsidRPr="00360416">
        <w:rPr>
          <w:rFonts w:ascii="Arial" w:hAnsi="Arial" w:cs="Arial"/>
        </w:rPr>
        <w:t xml:space="preserve"> agreed</w:t>
      </w:r>
      <w:r w:rsidR="00C90C88">
        <w:rPr>
          <w:rFonts w:ascii="Arial" w:hAnsi="Arial" w:cs="Arial"/>
        </w:rPr>
        <w:t xml:space="preserve"> at RAN5#95-e</w:t>
      </w:r>
      <w:r w:rsidR="00C90C88">
        <w:rPr>
          <w:rFonts w:ascii="Arial" w:hAnsi="Arial" w:cs="Arial"/>
        </w:rPr>
        <w:t xml:space="preserve">. </w:t>
      </w:r>
      <w:r w:rsidR="00B81A9B">
        <w:rPr>
          <w:rFonts w:ascii="Arial" w:hAnsi="Arial" w:cs="Arial"/>
        </w:rPr>
        <w:t>6</w:t>
      </w:r>
      <w:r w:rsidR="00C90C88">
        <w:rPr>
          <w:rFonts w:ascii="Arial" w:hAnsi="Arial" w:cs="Arial"/>
        </w:rPr>
        <w:t xml:space="preserve"> CRs which are under WID of </w:t>
      </w:r>
      <w:r w:rsidR="00C90C88" w:rsidRPr="00BE1721">
        <w:rPr>
          <w:rFonts w:ascii="Arial" w:hAnsi="Arial" w:cs="Arial"/>
        </w:rPr>
        <w:t>NR_RF_TxD-UEConTest</w:t>
      </w:r>
      <w:r w:rsidR="00C90C88">
        <w:rPr>
          <w:rFonts w:ascii="Arial" w:hAnsi="Arial" w:cs="Arial"/>
        </w:rPr>
        <w:t xml:space="preserve"> were agreed</w:t>
      </w:r>
      <w:r w:rsidR="00C90C88">
        <w:rPr>
          <w:rFonts w:ascii="Arial" w:hAnsi="Arial" w:cs="Arial"/>
        </w:rPr>
        <w:t xml:space="preserve"> at RAN5A#95-e to move the 38.521-1 section 6.2  </w:t>
      </w:r>
      <w:r w:rsidR="00B81A9B">
        <w:rPr>
          <w:rFonts w:ascii="Arial" w:hAnsi="Arial" w:cs="Arial"/>
        </w:rPr>
        <w:t xml:space="preserve">PC1.5 </w:t>
      </w:r>
      <w:r w:rsidR="00C90C88">
        <w:rPr>
          <w:rFonts w:ascii="Arial" w:hAnsi="Arial" w:cs="Arial"/>
        </w:rPr>
        <w:t xml:space="preserve">content to be under section 6.2G. </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77AAE133" w:rsidR="009C57C0" w:rsidRPr="00A06069" w:rsidRDefault="00F015B8" w:rsidP="00FD2ECF">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sidR="00A86421">
        <w:rPr>
          <w:rFonts w:ascii="Arial" w:hAnsi="Arial" w:cs="Arial"/>
          <w:lang w:eastAsia="ja-JP"/>
        </w:rPr>
        <w:t>223152</w:t>
      </w:r>
      <w:r w:rsidR="00FD2ECF">
        <w:rPr>
          <w:rFonts w:ascii="Arial" w:hAnsi="Arial" w:cs="Arial"/>
          <w:lang w:eastAsia="ja-JP"/>
        </w:rPr>
        <w:t xml:space="preserve"> </w:t>
      </w:r>
      <w:r w:rsidR="00FD2ECF" w:rsidRPr="00FD2ECF">
        <w:rPr>
          <w:rFonts w:ascii="Arial" w:hAnsi="Arial" w:cs="Arial"/>
          <w:lang w:eastAsia="ja-JP"/>
        </w:rPr>
        <w:t>WP for HPUE_PC1</w:t>
      </w:r>
      <w:r w:rsidR="00A86421">
        <w:rPr>
          <w:rFonts w:ascii="Arial" w:hAnsi="Arial" w:cs="Arial"/>
          <w:lang w:eastAsia="ja-JP"/>
        </w:rPr>
        <w:t>_5_n77_n78-UEConTest for RAN5#95</w:t>
      </w:r>
      <w:r w:rsidR="00FD2ECF" w:rsidRPr="00FD2ECF">
        <w:rPr>
          <w:rFonts w:ascii="Arial" w:hAnsi="Arial" w:cs="Arial"/>
          <w:lang w:eastAsia="ja-JP"/>
        </w:rPr>
        <w:t>-e</w:t>
      </w:r>
      <w:r w:rsidRPr="00F01509">
        <w:rPr>
          <w:rFonts w:ascii="Arial" w:hAnsi="Arial" w:cs="Arial"/>
          <w:lang w:eastAsia="ja-JP"/>
        </w:rPr>
        <w:t xml:space="preserve"> </w:t>
      </w:r>
      <w:r w:rsidR="000B0928">
        <w:rPr>
          <w:rFonts w:ascii="Arial" w:hAnsi="Arial" w:cs="Arial"/>
          <w:lang w:eastAsia="ja-JP"/>
        </w:rPr>
        <w:t>Verizon</w:t>
      </w:r>
    </w:p>
    <w:p w14:paraId="718E6493" w14:textId="4E551F1A" w:rsidR="00A06069" w:rsidRPr="00F01509" w:rsidRDefault="00A06069" w:rsidP="00AE5E00">
      <w:pPr>
        <w:numPr>
          <w:ilvl w:val="0"/>
          <w:numId w:val="6"/>
        </w:numPr>
        <w:tabs>
          <w:tab w:val="left" w:pos="567"/>
        </w:tabs>
        <w:overflowPunct/>
        <w:autoSpaceDE/>
        <w:autoSpaceDN/>
        <w:snapToGrid w:val="0"/>
        <w:spacing w:after="0"/>
        <w:textAlignment w:val="auto"/>
        <w:rPr>
          <w:rFonts w:ascii="Arial" w:eastAsia="DengXian" w:hAnsi="Arial" w:cs="Arial"/>
        </w:rPr>
      </w:pPr>
      <w:r>
        <w:rPr>
          <w:rFonts w:ascii="Arial" w:hAnsi="Arial" w:cs="Arial"/>
          <w:lang w:eastAsia="ja-JP"/>
        </w:rPr>
        <w:t xml:space="preserve">R5-223303 </w:t>
      </w:r>
      <w:r w:rsidR="00AE5E00" w:rsidRPr="00AE5E00">
        <w:rPr>
          <w:rFonts w:ascii="Arial" w:hAnsi="Arial" w:cs="Arial"/>
          <w:lang w:eastAsia="ja-JP"/>
        </w:rPr>
        <w:t>Revised WID on UE Conformance - High-power UE (power class 1.5) operation in NR bands n77 and n78</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72B9ED8C" w14:textId="71206797" w:rsidR="0092177D" w:rsidRDefault="0092177D" w:rsidP="0092177D">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033305FE" w14:textId="5EF90E09"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sidR="00B5117A">
        <w:rPr>
          <w:rFonts w:ascii="Arial" w:hAnsi="Arial" w:cs="Arial"/>
          <w:lang w:eastAsia="ja-JP"/>
        </w:rPr>
        <w:t>, CMCC</w:t>
      </w:r>
    </w:p>
    <w:p w14:paraId="693F9AC7" w14:textId="37A9B114"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75BEB79C" w14:textId="55A5C220" w:rsidR="00C91A33" w:rsidRDefault="00C91A33" w:rsidP="00C91A3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4ACF395B" w14:textId="1F799CD9" w:rsidR="00C91A33" w:rsidRDefault="00C91A33" w:rsidP="00B5117A">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R5-223777</w:t>
      </w:r>
      <w:r w:rsidR="00B5117A">
        <w:rPr>
          <w:rFonts w:ascii="Arial" w:hAnsi="Arial" w:cs="Arial"/>
          <w:lang w:eastAsia="ja-JP"/>
        </w:rPr>
        <w:t xml:space="preserve"> </w:t>
      </w:r>
      <w:r w:rsidR="00B5117A" w:rsidRPr="00B5117A">
        <w:rPr>
          <w:rFonts w:ascii="Arial" w:hAnsi="Arial" w:cs="Arial"/>
          <w:lang w:eastAsia="ja-JP"/>
        </w:rPr>
        <w:t>Addition of new test case 6.2G.1 maximum output power for Tx Diversity</w:t>
      </w:r>
      <w:r w:rsidR="00B5117A">
        <w:rPr>
          <w:rFonts w:ascii="Arial" w:hAnsi="Arial" w:cs="Arial"/>
          <w:lang w:eastAsia="ja-JP"/>
        </w:rPr>
        <w:t xml:space="preserve">, </w:t>
      </w:r>
      <w:r w:rsidR="00B5117A" w:rsidRPr="00B5117A">
        <w:rPr>
          <w:rFonts w:ascii="Arial" w:hAnsi="Arial" w:cs="Arial"/>
          <w:lang w:eastAsia="ja-JP"/>
        </w:rPr>
        <w:t>Huawei, HiSilicon</w:t>
      </w:r>
    </w:p>
    <w:p w14:paraId="162E539A" w14:textId="263F7F7D" w:rsidR="00C91A33" w:rsidRDefault="00C91A33" w:rsidP="00B5117A">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R5-223778</w:t>
      </w:r>
      <w:r w:rsidR="00B5117A">
        <w:rPr>
          <w:rFonts w:ascii="Arial" w:hAnsi="Arial" w:cs="Arial"/>
          <w:lang w:eastAsia="ja-JP"/>
        </w:rPr>
        <w:t xml:space="preserve"> </w:t>
      </w:r>
      <w:r w:rsidR="00B5117A" w:rsidRPr="00B5117A">
        <w:rPr>
          <w:rFonts w:ascii="Arial" w:hAnsi="Arial" w:cs="Arial"/>
          <w:lang w:eastAsia="ja-JP"/>
        </w:rPr>
        <w:t>Addition of new test case 6.2G.2 maximum output power reduction for Tx Diversity</w:t>
      </w:r>
      <w:r w:rsidR="00B5117A">
        <w:rPr>
          <w:rFonts w:ascii="Arial" w:hAnsi="Arial" w:cs="Arial"/>
          <w:lang w:eastAsia="ja-JP"/>
        </w:rPr>
        <w:t xml:space="preserve">, </w:t>
      </w:r>
      <w:r w:rsidR="00B5117A" w:rsidRPr="00B5117A">
        <w:rPr>
          <w:rFonts w:ascii="Arial" w:hAnsi="Arial" w:cs="Arial"/>
          <w:lang w:eastAsia="ja-JP"/>
        </w:rPr>
        <w:t>Huawei, HiSilicon</w:t>
      </w:r>
    </w:p>
    <w:p w14:paraId="3AB3445B" w14:textId="31E76692" w:rsidR="00C91A33" w:rsidRPr="007C7483" w:rsidRDefault="00C91A33" w:rsidP="007C7483">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R5-223779</w:t>
      </w:r>
      <w:r w:rsidR="00B5117A">
        <w:rPr>
          <w:rFonts w:ascii="Arial" w:hAnsi="Arial" w:cs="Arial"/>
          <w:lang w:eastAsia="ja-JP"/>
        </w:rPr>
        <w:t xml:space="preserve"> </w:t>
      </w:r>
      <w:r w:rsidR="00B5117A" w:rsidRPr="00B5117A">
        <w:rPr>
          <w:rFonts w:ascii="Arial" w:hAnsi="Arial" w:cs="Arial"/>
          <w:lang w:eastAsia="ja-JP"/>
        </w:rPr>
        <w:t>Addition of new test case 6.2G.3 additional maximum output power reduction for Tx Diversity</w:t>
      </w:r>
      <w:r w:rsidR="00B5117A">
        <w:rPr>
          <w:rFonts w:ascii="Arial" w:hAnsi="Arial" w:cs="Arial"/>
          <w:lang w:eastAsia="ja-JP"/>
        </w:rPr>
        <w:t xml:space="preserve">, </w:t>
      </w:r>
      <w:r w:rsidR="00B5117A" w:rsidRPr="00B5117A">
        <w:rPr>
          <w:rFonts w:ascii="Arial" w:hAnsi="Arial" w:cs="Arial"/>
          <w:lang w:eastAsia="ja-JP"/>
        </w:rPr>
        <w:t>Huawei, HiSilicon</w:t>
      </w:r>
      <w:bookmarkStart w:id="0" w:name="_GoBack"/>
      <w:bookmarkEnd w:id="0"/>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F042B" w14:textId="77777777" w:rsidR="00A83AB6" w:rsidRDefault="00A83AB6" w:rsidP="009C57C0">
      <w:pPr>
        <w:spacing w:after="0"/>
      </w:pPr>
      <w:r>
        <w:separator/>
      </w:r>
    </w:p>
  </w:endnote>
  <w:endnote w:type="continuationSeparator" w:id="0">
    <w:p w14:paraId="299972C0" w14:textId="77777777" w:rsidR="00A83AB6" w:rsidRDefault="00A83AB6"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1F455A9B" w:rsidR="009C57C0" w:rsidRDefault="00B53C3B">
    <w:pPr>
      <w:pStyle w:val="Footer"/>
    </w:pPr>
    <w:r>
      <w:fldChar w:fldCharType="begin"/>
    </w:r>
    <w:r w:rsidR="00F015B8">
      <w:rPr>
        <w:rStyle w:val="PageNumber"/>
      </w:rPr>
      <w:instrText xml:space="preserve"> PAGE </w:instrText>
    </w:r>
    <w:r>
      <w:fldChar w:fldCharType="separate"/>
    </w:r>
    <w:r w:rsidR="007C7483">
      <w:rPr>
        <w:rStyle w:val="PageNumber"/>
        <w:noProof/>
      </w:rPr>
      <w:t>4</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7C7483">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C015" w14:textId="77777777" w:rsidR="00A83AB6" w:rsidRDefault="00A83AB6">
      <w:pPr>
        <w:spacing w:after="0"/>
      </w:pPr>
      <w:r>
        <w:separator/>
      </w:r>
    </w:p>
  </w:footnote>
  <w:footnote w:type="continuationSeparator" w:id="0">
    <w:p w14:paraId="2791908B" w14:textId="77777777" w:rsidR="00A83AB6" w:rsidRDefault="00A83A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ttachedTemplate r:id="rId1"/>
  <w:linkStyles/>
  <w:trackRevision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3DAF"/>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5E00"/>
    <w:rsid w:val="00AE7399"/>
    <w:rsid w:val="00AF7BAA"/>
    <w:rsid w:val="00B00BBE"/>
    <w:rsid w:val="00B05DF3"/>
    <w:rsid w:val="00B10710"/>
    <w:rsid w:val="00B208FA"/>
    <w:rsid w:val="00B24F38"/>
    <w:rsid w:val="00B25C12"/>
    <w:rsid w:val="00B2766F"/>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2022-05-25T21:57:00Z</dcterms:created>
  <dcterms:modified xsi:type="dcterms:W3CDTF">2022-05-25T21:58:00Z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